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C3" w:rsidRDefault="00C0502A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 xml:space="preserve">7       </w:t>
      </w:r>
    </w:p>
    <w:p w:rsidR="00283BC3" w:rsidRDefault="00C0502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西安电子科技大学学生成绩复查审批表</w:t>
      </w:r>
    </w:p>
    <w:tbl>
      <w:tblPr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1701"/>
        <w:gridCol w:w="1276"/>
        <w:gridCol w:w="1701"/>
        <w:gridCol w:w="1276"/>
        <w:gridCol w:w="992"/>
        <w:gridCol w:w="851"/>
        <w:gridCol w:w="769"/>
      </w:tblGrid>
      <w:tr w:rsidR="00283BC3">
        <w:trPr>
          <w:trHeight w:val="72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3BC3">
        <w:trPr>
          <w:trHeight w:val="7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3BC3">
        <w:trPr>
          <w:trHeight w:val="7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系统已录</w:t>
            </w:r>
          </w:p>
          <w:p w:rsidR="00283BC3" w:rsidRDefault="00C05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任课教师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3BC3">
        <w:trPr>
          <w:trHeight w:val="3993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申请复查原因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BC3" w:rsidRDefault="00C05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学生签字：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</w:t>
            </w:r>
          </w:p>
        </w:tc>
      </w:tr>
      <w:tr w:rsidR="00283BC3">
        <w:trPr>
          <w:trHeight w:val="645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学生所在</w:t>
            </w:r>
          </w:p>
        </w:tc>
        <w:tc>
          <w:tcPr>
            <w:tcW w:w="85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BC3" w:rsidRDefault="00C05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教学副院长签字：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83BC3">
        <w:trPr>
          <w:trHeight w:val="555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856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C3" w:rsidRDefault="00283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3BC3">
        <w:trPr>
          <w:trHeight w:val="6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授课学院</w:t>
            </w:r>
          </w:p>
        </w:tc>
        <w:tc>
          <w:tcPr>
            <w:tcW w:w="85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BC3" w:rsidRDefault="00C05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学院学籍人员签字：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83BC3">
        <w:trPr>
          <w:trHeight w:val="4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复查结果</w:t>
            </w:r>
          </w:p>
        </w:tc>
        <w:tc>
          <w:tcPr>
            <w:tcW w:w="856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C3" w:rsidRDefault="00283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3BC3">
        <w:trPr>
          <w:trHeight w:val="1417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授课学院最终意见</w:t>
            </w:r>
          </w:p>
        </w:tc>
        <w:tc>
          <w:tcPr>
            <w:tcW w:w="8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BC3" w:rsidRDefault="00C0502A">
            <w:pPr>
              <w:widowControl/>
              <w:ind w:right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教学副院长签字：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83BC3">
        <w:trPr>
          <w:trHeight w:val="555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表</w:t>
            </w:r>
          </w:p>
          <w:p w:rsidR="00283BC3" w:rsidRDefault="00C050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1.</w:t>
            </w:r>
            <w:r>
              <w:rPr>
                <w:rFonts w:ascii="宋体" w:hAnsi="宋体" w:cs="宋体" w:hint="eastAsia"/>
                <w:kern w:val="0"/>
                <w:sz w:val="24"/>
              </w:rPr>
              <w:t>本表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经教学副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院长审批签字后需加盖学院公章；</w:t>
            </w:r>
          </w:p>
        </w:tc>
      </w:tr>
      <w:tr w:rsidR="00283BC3">
        <w:trPr>
          <w:trHeight w:val="540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283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2.</w:t>
            </w:r>
            <w:r>
              <w:rPr>
                <w:rFonts w:ascii="宋体" w:hAnsi="宋体" w:cs="宋体" w:hint="eastAsia"/>
                <w:kern w:val="0"/>
                <w:sz w:val="24"/>
              </w:rPr>
              <w:t>本表一式两份，一份留学生所在学院存档，一份留授课学院存档。</w:t>
            </w:r>
          </w:p>
        </w:tc>
      </w:tr>
      <w:tr w:rsidR="00283BC3">
        <w:trPr>
          <w:trHeight w:val="54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3" w:rsidRDefault="00283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BC3" w:rsidRDefault="00C0502A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学生申请成绩复查的有效时间为开学后两周内，过期不再受理。</w:t>
            </w:r>
          </w:p>
        </w:tc>
      </w:tr>
    </w:tbl>
    <w:p w:rsidR="00283BC3" w:rsidRDefault="00283BC3" w:rsidP="00C0502A">
      <w:pPr>
        <w:adjustRightInd w:val="0"/>
        <w:snapToGrid w:val="0"/>
        <w:jc w:val="left"/>
        <w:rPr>
          <w:rFonts w:hint="eastAsia"/>
        </w:rPr>
      </w:pPr>
      <w:bookmarkStart w:id="0" w:name="_GoBack"/>
      <w:bookmarkEnd w:id="0"/>
    </w:p>
    <w:sectPr w:rsidR="0028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7935"/>
    <w:rsid w:val="00283BC3"/>
    <w:rsid w:val="00C0502A"/>
    <w:rsid w:val="336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455705-49D6-45F2-9790-5496C8F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2017-11-20T02:35:00Z</dcterms:created>
  <dcterms:modified xsi:type="dcterms:W3CDTF">2017-11-20T02:53:00Z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